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C6" w:rsidRDefault="00656375" w:rsidP="000F1CD3">
      <w:pPr>
        <w:jc w:val="center"/>
      </w:pPr>
      <w:r>
        <w:rPr>
          <w:noProof/>
        </w:rPr>
        <w:drawing>
          <wp:inline distT="0" distB="0" distL="0" distR="0">
            <wp:extent cx="6343650" cy="53377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-logo_0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37" cy="539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F5" w:rsidRDefault="003473F5" w:rsidP="000F1CD3">
      <w:pPr>
        <w:jc w:val="center"/>
      </w:pPr>
    </w:p>
    <w:p w:rsidR="000F1CD3" w:rsidRDefault="002F3AAC" w:rsidP="000F1CD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159385</wp:posOffset>
                </wp:positionH>
                <wp:positionV relativeFrom="paragraph">
                  <wp:posOffset>2456180</wp:posOffset>
                </wp:positionV>
                <wp:extent cx="10039350" cy="6734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6734175"/>
                        </a:xfrm>
                        <a:prstGeom prst="rect">
                          <a:avLst/>
                        </a:prstGeom>
                        <a:gradFill>
                          <a:gsLst>
                            <a:gs pos="96000">
                              <a:srgbClr val="9BFDB2"/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F5" w:rsidRDefault="000F1CD3" w:rsidP="000F1CD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THE UNIVERSITY OF CAMBRIDGE NOW HAS AN INSTITUTION-WIDE LICENCE TO </w:t>
                            </w:r>
                          </w:p>
                          <w:p w:rsidR="000F1CD3" w:rsidRPr="003473F5" w:rsidRDefault="000F1CD3" w:rsidP="000F1CD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THE TIMES HIGHER EDUCATION (THE).</w:t>
                            </w:r>
                          </w:p>
                          <w:p w:rsidR="000F1CD3" w:rsidRPr="003473F5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St</w:t>
                            </w: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aff and students keen to keep up to date with developments within the higher education sector can do so courtesy of a new institutional subscription to the </w:t>
                            </w:r>
                            <w:r w:rsidRPr="003473F5">
                              <w:rPr>
                                <w:i/>
                                <w:iCs/>
                                <w:color w:val="000000" w:themeColor="text1"/>
                                <w:sz w:val="38"/>
                                <w:szCs w:val="38"/>
                              </w:rPr>
                              <w:t>Times Higher Education</w:t>
                            </w: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 (</w:t>
                            </w:r>
                            <w:r w:rsidRPr="003473F5">
                              <w:rPr>
                                <w:i/>
                                <w:iCs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THE) </w:t>
                            </w: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magazine.</w:t>
                            </w:r>
                          </w:p>
                          <w:p w:rsidR="000F1CD3" w:rsidRPr="003473F5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</w:p>
                          <w:p w:rsidR="000F1CD3" w:rsidRPr="003473F5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The University has signed a three-year deal that enables staff and students to read the magazine online. This licence allows all staff and students to access a range of editorial services, including:</w:t>
                            </w:r>
                          </w:p>
                          <w:p w:rsidR="000F1CD3" w:rsidRPr="003473F5" w:rsidRDefault="000F1CD3" w:rsidP="000F1CD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</w:p>
                          <w:p w:rsidR="000F1CD3" w:rsidRPr="003473F5" w:rsidRDefault="000F1CD3" w:rsidP="000F1C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regular newsletter updates</w:t>
                            </w:r>
                          </w:p>
                          <w:p w:rsidR="000F1CD3" w:rsidRPr="003473F5" w:rsidRDefault="000F1CD3" w:rsidP="000F1C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weekly digital editions of </w:t>
                            </w:r>
                            <w:r w:rsidRPr="003473F5">
                              <w:rPr>
                                <w:i/>
                                <w:iCs/>
                                <w:color w:val="000000" w:themeColor="text1"/>
                                <w:sz w:val="38"/>
                                <w:szCs w:val="38"/>
                              </w:rPr>
                              <w:t>THE</w:t>
                            </w: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 magazine</w:t>
                            </w:r>
                          </w:p>
                          <w:p w:rsidR="000F1CD3" w:rsidRPr="003473F5" w:rsidRDefault="000F1CD3" w:rsidP="000F1C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unrestricted</w:t>
                            </w:r>
                            <w:proofErr w:type="gramEnd"/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access to </w:t>
                            </w:r>
                            <w:r w:rsidRPr="003473F5">
                              <w:rPr>
                                <w:i/>
                                <w:iCs/>
                                <w:color w:val="000000" w:themeColor="text1"/>
                                <w:sz w:val="38"/>
                                <w:szCs w:val="38"/>
                              </w:rPr>
                              <w:t>THE</w:t>
                            </w: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 online and via its app.</w:t>
                            </w:r>
                          </w:p>
                          <w:p w:rsidR="002F3AAC" w:rsidRPr="003473F5" w:rsidRDefault="002F3AAC" w:rsidP="002F3AAC">
                            <w:pPr>
                              <w:spacing w:after="0" w:line="240" w:lineRule="auto"/>
                              <w:ind w:left="720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</w:p>
                          <w:p w:rsidR="000F1CD3" w:rsidRPr="003473F5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Individuals can find details on how to create their account on the University </w:t>
                            </w:r>
                            <w:proofErr w:type="gramStart"/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Library’s</w:t>
                            </w:r>
                            <w:proofErr w:type="gramEnd"/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 </w:t>
                            </w:r>
                            <w:r w:rsidRPr="003473F5">
                              <w:rPr>
                                <w:i/>
                                <w:iCs/>
                                <w:color w:val="000000" w:themeColor="text1"/>
                                <w:sz w:val="38"/>
                                <w:szCs w:val="38"/>
                              </w:rPr>
                              <w:t>THE </w:t>
                            </w:r>
                            <w:r w:rsidRPr="003473F5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page:</w:t>
                            </w:r>
                          </w:p>
                          <w:p w:rsidR="002F3AAC" w:rsidRPr="003473F5" w:rsidRDefault="002F3AAC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</w:p>
                          <w:p w:rsidR="000F1CD3" w:rsidRPr="003473F5" w:rsidRDefault="000F1CD3" w:rsidP="000F1CD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hyperlink r:id="rId6" w:history="1">
                              <w:r w:rsidRPr="003473F5">
                                <w:rPr>
                                  <w:rStyle w:val="Hyperlink"/>
                                  <w:color w:val="000000" w:themeColor="text1"/>
                                  <w:sz w:val="38"/>
                                  <w:szCs w:val="38"/>
                                </w:rPr>
                                <w:t>https://www.libraries.cam.ac.uk/eresources/newspapers/british-newspapers/times-higher-education</w:t>
                              </w:r>
                            </w:hyperlink>
                          </w:p>
                          <w:p w:rsidR="000F1CD3" w:rsidRPr="000F1CD3" w:rsidRDefault="000F1CD3" w:rsidP="000F1CD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272FC6" w:rsidRPr="000F1CD3" w:rsidRDefault="00272FC6">
                            <w:pPr>
                              <w:rPr>
                                <w14:textFill>
                                  <w14:gradFill>
                                    <w14:gsLst>
                                      <w14:gs w14:pos="100000">
                                        <w14:srgbClr w14:val="99FFCC"/>
                                      </w14:gs>
                                      <w14:gs w14:pos="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193.4pt;width:790.5pt;height:5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" fillcolor="white [3212]" stroked="f">
                <v:fill color2="#9bfdb2" colors="0 white;62915f #9bfdb2" focus="100%" type="gradient"/>
                <v:textbox>
                  <w:txbxContent>
                    <w:p w:rsidR="003473F5" w:rsidRDefault="000F1CD3" w:rsidP="000F1CD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3473F5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THE UNIVERSITY OF CAMBRIDGE NOW HAS AN INSTITUTION-WIDE LICENCE TO </w:t>
                      </w:r>
                    </w:p>
                    <w:p w:rsidR="000F1CD3" w:rsidRPr="003473F5" w:rsidRDefault="000F1CD3" w:rsidP="000F1CD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3473F5">
                        <w:rPr>
                          <w:color w:val="000000" w:themeColor="text1"/>
                          <w:sz w:val="72"/>
                          <w:szCs w:val="72"/>
                        </w:rPr>
                        <w:t>THE TIMES HIGHER EDUCATION (THE).</w:t>
                      </w:r>
                    </w:p>
                    <w:p w:rsidR="000F1CD3" w:rsidRPr="003473F5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St</w:t>
                      </w: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aff and students keen to keep up to date with developments within the higher education sector can do so courtesy of a new institutional subscription to the </w:t>
                      </w:r>
                      <w:r w:rsidRPr="003473F5">
                        <w:rPr>
                          <w:i/>
                          <w:iCs/>
                          <w:color w:val="000000" w:themeColor="text1"/>
                          <w:sz w:val="38"/>
                          <w:szCs w:val="38"/>
                        </w:rPr>
                        <w:t>Times Higher Education</w:t>
                      </w: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 (</w:t>
                      </w:r>
                      <w:r w:rsidRPr="003473F5">
                        <w:rPr>
                          <w:i/>
                          <w:iCs/>
                          <w:color w:val="000000" w:themeColor="text1"/>
                          <w:sz w:val="38"/>
                          <w:szCs w:val="38"/>
                        </w:rPr>
                        <w:t xml:space="preserve">THE) </w:t>
                      </w: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magazine.</w:t>
                      </w:r>
                    </w:p>
                    <w:p w:rsidR="000F1CD3" w:rsidRPr="003473F5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</w:p>
                    <w:p w:rsidR="000F1CD3" w:rsidRPr="003473F5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The University has signed a three-year deal that enables staff and students to read the magazine online. This licence allows all staff and students to access a range of editorial services, including:</w:t>
                      </w:r>
                    </w:p>
                    <w:p w:rsidR="000F1CD3" w:rsidRPr="003473F5" w:rsidRDefault="000F1CD3" w:rsidP="000F1CD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</w:p>
                    <w:p w:rsidR="000F1CD3" w:rsidRPr="003473F5" w:rsidRDefault="000F1CD3" w:rsidP="000F1C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regular newsletter updates</w:t>
                      </w:r>
                    </w:p>
                    <w:p w:rsidR="000F1CD3" w:rsidRPr="003473F5" w:rsidRDefault="000F1CD3" w:rsidP="000F1C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weekly digital editions of </w:t>
                      </w:r>
                      <w:r w:rsidRPr="003473F5">
                        <w:rPr>
                          <w:i/>
                          <w:iCs/>
                          <w:color w:val="000000" w:themeColor="text1"/>
                          <w:sz w:val="38"/>
                          <w:szCs w:val="38"/>
                        </w:rPr>
                        <w:t>THE</w:t>
                      </w: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 magazine</w:t>
                      </w:r>
                    </w:p>
                    <w:p w:rsidR="000F1CD3" w:rsidRPr="003473F5" w:rsidRDefault="000F1CD3" w:rsidP="000F1C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proofErr w:type="gramStart"/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unrestricted</w:t>
                      </w:r>
                      <w:proofErr w:type="gramEnd"/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 access to </w:t>
                      </w:r>
                      <w:r w:rsidRPr="003473F5">
                        <w:rPr>
                          <w:i/>
                          <w:iCs/>
                          <w:color w:val="000000" w:themeColor="text1"/>
                          <w:sz w:val="38"/>
                          <w:szCs w:val="38"/>
                        </w:rPr>
                        <w:t>THE</w:t>
                      </w: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 online and via its app.</w:t>
                      </w:r>
                    </w:p>
                    <w:p w:rsidR="002F3AAC" w:rsidRPr="003473F5" w:rsidRDefault="002F3AAC" w:rsidP="002F3AAC">
                      <w:pPr>
                        <w:spacing w:after="0" w:line="240" w:lineRule="auto"/>
                        <w:ind w:left="720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</w:p>
                    <w:p w:rsidR="000F1CD3" w:rsidRPr="003473F5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Individuals can find details on how to create their account on the University </w:t>
                      </w:r>
                      <w:proofErr w:type="gramStart"/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Library’s</w:t>
                      </w:r>
                      <w:proofErr w:type="gramEnd"/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 </w:t>
                      </w:r>
                      <w:r w:rsidRPr="003473F5">
                        <w:rPr>
                          <w:i/>
                          <w:iCs/>
                          <w:color w:val="000000" w:themeColor="text1"/>
                          <w:sz w:val="38"/>
                          <w:szCs w:val="38"/>
                        </w:rPr>
                        <w:t>THE </w:t>
                      </w:r>
                      <w:r w:rsidRPr="003473F5">
                        <w:rPr>
                          <w:color w:val="000000" w:themeColor="text1"/>
                          <w:sz w:val="38"/>
                          <w:szCs w:val="38"/>
                        </w:rPr>
                        <w:t>page:</w:t>
                      </w:r>
                    </w:p>
                    <w:p w:rsidR="002F3AAC" w:rsidRPr="003473F5" w:rsidRDefault="002F3AAC" w:rsidP="000F1CD3">
                      <w:pPr>
                        <w:spacing w:after="0" w:line="240" w:lineRule="auto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</w:p>
                    <w:p w:rsidR="000F1CD3" w:rsidRPr="003473F5" w:rsidRDefault="000F1CD3" w:rsidP="000F1CD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hyperlink r:id="rId7" w:history="1">
                        <w:r w:rsidRPr="003473F5">
                          <w:rPr>
                            <w:rStyle w:val="Hyperlink"/>
                            <w:color w:val="000000" w:themeColor="text1"/>
                            <w:sz w:val="38"/>
                            <w:szCs w:val="38"/>
                          </w:rPr>
                          <w:t>https://www.libraries.cam.ac.uk/eresources/newspapers/british-newspapers/times-higher-education</w:t>
                        </w:r>
                      </w:hyperlink>
                    </w:p>
                    <w:p w:rsidR="000F1CD3" w:rsidRPr="000F1CD3" w:rsidRDefault="000F1CD3" w:rsidP="000F1CD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272FC6" w:rsidRPr="000F1CD3" w:rsidRDefault="00272FC6">
                      <w:pPr>
                        <w:rPr>
                          <w14:textFill>
                            <w14:gradFill>
                              <w14:gsLst>
                                <w14:gs w14:pos="100000">
                                  <w14:srgbClr w14:val="99FFCC"/>
                                </w14:gs>
                                <w14:gs w14:pos="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CD3">
        <w:rPr>
          <w:noProof/>
        </w:rPr>
        <w:drawing>
          <wp:inline distT="0" distB="0" distL="0" distR="0">
            <wp:extent cx="5697629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811" cy="154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CD3" w:rsidSect="003473F5">
      <w:pgSz w:w="16840" w:h="23808" w:code="8"/>
      <w:pgMar w:top="72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01368"/>
    <w:multiLevelType w:val="multilevel"/>
    <w:tmpl w:val="64A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6"/>
    <w:rsid w:val="00072902"/>
    <w:rsid w:val="000F1CD3"/>
    <w:rsid w:val="00272FC6"/>
    <w:rsid w:val="002F3AAC"/>
    <w:rsid w:val="003473F5"/>
    <w:rsid w:val="00656375"/>
    <w:rsid w:val="00C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7097"/>
  <w15:chartTrackingRefBased/>
  <w15:docId w15:val="{93F879C5-D2EF-4790-B3DE-96A40EA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C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libraries.cam.ac.uk/eresources/newspapers/british-newspapers/times-higher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ries.cam.ac.uk/eresources/newspapers/british-newspapers/times-higher-educa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Butler</dc:creator>
  <cp:keywords/>
  <dc:description/>
  <cp:lastModifiedBy>Penelope Butler </cp:lastModifiedBy>
  <cp:revision>2</cp:revision>
  <cp:lastPrinted>2019-06-05T10:53:00Z</cp:lastPrinted>
  <dcterms:created xsi:type="dcterms:W3CDTF">2019-06-05T10:53:00Z</dcterms:created>
  <dcterms:modified xsi:type="dcterms:W3CDTF">2019-06-05T10:53:00Z</dcterms:modified>
</cp:coreProperties>
</file>